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4B78" w14:textId="77777777" w:rsidR="00EB19CB" w:rsidRPr="00EB19CB" w:rsidRDefault="00EB19CB" w:rsidP="00EB1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CO"/>
        </w:rPr>
      </w:pPr>
      <w:bookmarkStart w:id="0" w:name="_GoBack"/>
      <w:bookmarkEnd w:id="0"/>
      <w:r w:rsidRPr="00EB19CB">
        <w:rPr>
          <w:rStyle w:val="normaltextrun"/>
          <w:rFonts w:ascii="Georgia" w:hAnsi="Georgia" w:cs="Segoe UI"/>
          <w:b/>
          <w:bCs/>
          <w:color w:val="000000"/>
          <w:sz w:val="36"/>
          <w:szCs w:val="36"/>
          <w:u w:val="single"/>
          <w:lang w:val="es-CO"/>
        </w:rPr>
        <w:t>Soporte a la </w:t>
      </w:r>
      <w:r w:rsidRPr="00EB19CB">
        <w:rPr>
          <w:rStyle w:val="spellingerror"/>
          <w:rFonts w:ascii="Georgia" w:hAnsi="Georgia" w:cs="Segoe UI"/>
          <w:b/>
          <w:bCs/>
          <w:color w:val="000000"/>
          <w:sz w:val="36"/>
          <w:szCs w:val="36"/>
          <w:u w:val="single"/>
          <w:lang w:val="es-CO"/>
        </w:rPr>
        <w:t>Comunidad</w:t>
      </w:r>
      <w:r w:rsidRPr="00EB19CB">
        <w:rPr>
          <w:rStyle w:val="eop"/>
          <w:rFonts w:ascii="Georgia" w:hAnsi="Georgia" w:cs="Segoe UI"/>
          <w:sz w:val="36"/>
          <w:szCs w:val="36"/>
          <w:lang w:val="es-CO"/>
        </w:rPr>
        <w:t> </w:t>
      </w:r>
    </w:p>
    <w:p w14:paraId="7724A730" w14:textId="71D17680" w:rsidR="00EB19CB" w:rsidRPr="007F5266" w:rsidRDefault="00EB19CB" w:rsidP="00EB1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</w:pP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Espero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estos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recursos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sean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útiles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como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soporte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para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ustedes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durente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este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tiempo</w:t>
      </w:r>
      <w:r w:rsidR="007F5266"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 xml:space="preserve"> incierto.</w:t>
      </w:r>
    </w:p>
    <w:p w14:paraId="58A317E1" w14:textId="0B9E3380" w:rsidR="00EB19CB" w:rsidRPr="007F5266" w:rsidRDefault="00EB19CB" w:rsidP="00EB19C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i/>
          <w:iCs/>
          <w:color w:val="000000"/>
          <w:sz w:val="20"/>
          <w:szCs w:val="20"/>
          <w:lang w:val="es-CO"/>
        </w:rPr>
      </w:pP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Por favor,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comuníquese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conmigo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="00247E0B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al correo electrónico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hyperlink r:id="rId5" w:tgtFrame="_blank" w:history="1">
        <w:r w:rsidRPr="007F5266">
          <w:rPr>
            <w:rStyle w:val="normaltextrun"/>
            <w:rFonts w:ascii="Georgia" w:hAnsi="Georgia" w:cs="Segoe UI"/>
            <w:i/>
            <w:iCs/>
            <w:color w:val="0563C1"/>
            <w:sz w:val="20"/>
            <w:szCs w:val="20"/>
            <w:u w:val="single"/>
            <w:lang w:val="es-CO"/>
          </w:rPr>
          <w:t>eamigh@wcpss.net</w:t>
        </w:r>
      </w:hyperlink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si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tiene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alguna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 w:cs="Segoe UI"/>
          <w:i/>
          <w:iCs/>
          <w:color w:val="000000"/>
          <w:sz w:val="20"/>
          <w:szCs w:val="20"/>
          <w:lang w:val="es-CO"/>
        </w:rPr>
        <w:t>pregunta</w:t>
      </w:r>
      <w:r w:rsidRPr="007F5266">
        <w:rPr>
          <w:rStyle w:val="normaltextrun"/>
          <w:rFonts w:ascii="Georgia" w:hAnsi="Georgia" w:cs="Segoe UI"/>
          <w:i/>
          <w:iCs/>
          <w:color w:val="000000"/>
          <w:sz w:val="20"/>
          <w:szCs w:val="20"/>
          <w:lang w:val="es-CO"/>
        </w:rPr>
        <w:t>.</w:t>
      </w:r>
      <w:r w:rsidRPr="007F5266">
        <w:rPr>
          <w:rStyle w:val="eop"/>
          <w:rFonts w:ascii="Georgia" w:hAnsi="Georgia" w:cs="Segoe UI"/>
          <w:sz w:val="20"/>
          <w:szCs w:val="20"/>
          <w:lang w:val="es-CO"/>
        </w:rPr>
        <w:t> </w:t>
      </w:r>
    </w:p>
    <w:p w14:paraId="03D7F20D" w14:textId="77777777" w:rsidR="00EB19CB" w:rsidRPr="00EB19CB" w:rsidRDefault="00EB19CB" w:rsidP="00EB1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CO"/>
        </w:rPr>
      </w:pPr>
      <w:r w:rsidRPr="00EB19CB">
        <w:rPr>
          <w:rStyle w:val="eop"/>
          <w:sz w:val="28"/>
          <w:szCs w:val="28"/>
          <w:lang w:val="es-CO"/>
        </w:rPr>
        <w:t> </w:t>
      </w:r>
    </w:p>
    <w:p w14:paraId="0E6D9200" w14:textId="77777777" w:rsidR="00EB19CB" w:rsidRPr="007F5266" w:rsidRDefault="00EB19CB" w:rsidP="00EB19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CO"/>
        </w:rPr>
      </w:pPr>
      <w:proofErr w:type="spellStart"/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Numeros</w:t>
      </w:r>
      <w:proofErr w:type="spellEnd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  <w:lang w:val="es-CO"/>
        </w:rPr>
        <w:t> </w:t>
      </w:r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Importantes</w:t>
      </w:r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  <w:lang w:val="es-CO"/>
        </w:rPr>
        <w:t> y Sitios en Red 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1C86C319" w14:textId="01F9F79D" w:rsidR="00EB19CB" w:rsidRPr="00EB19CB" w:rsidRDefault="00EB19CB" w:rsidP="00EB19C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2F5496"/>
          <w:sz w:val="27"/>
          <w:szCs w:val="27"/>
          <w:lang w:val="es-CO"/>
        </w:rPr>
      </w:pPr>
      <w:r w:rsidRPr="00EB19CB">
        <w:rPr>
          <w:rStyle w:val="normaltextrun"/>
          <w:rFonts w:ascii="Georgia" w:hAnsi="Georgia"/>
          <w:color w:val="000000"/>
          <w:sz w:val="28"/>
          <w:szCs w:val="28"/>
          <w:lang w:val="es-CO"/>
        </w:rPr>
        <w:t>2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 xml:space="preserve">-1-1 </w:t>
      </w:r>
      <w:proofErr w:type="spellStart"/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Triangle</w:t>
      </w:r>
      <w:proofErr w:type="spellEnd"/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 xml:space="preserve"> </w:t>
      </w:r>
      <w:proofErr w:type="spellStart"/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United</w:t>
      </w:r>
      <w:proofErr w:type="spellEnd"/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 xml:space="preserve"> Way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si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usted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esta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buscando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programas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o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servicios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en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su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> </w:t>
      </w:r>
      <w:r w:rsidRPr="007F5266">
        <w:rPr>
          <w:rStyle w:val="spellingerror"/>
          <w:rFonts w:ascii="Georgia" w:hAnsi="Georgia"/>
          <w:color w:val="000000"/>
          <w:sz w:val="20"/>
          <w:szCs w:val="20"/>
          <w:lang w:val="es-CO"/>
        </w:rPr>
        <w:t>comunidad</w:t>
      </w:r>
      <w:r w:rsidRPr="007F5266">
        <w:rPr>
          <w:rStyle w:val="normaltextrun"/>
          <w:rFonts w:ascii="Georgia" w:hAnsi="Georgia"/>
          <w:color w:val="000000"/>
          <w:sz w:val="20"/>
          <w:szCs w:val="20"/>
          <w:lang w:val="es-CO"/>
        </w:rPr>
        <w:t xml:space="preserve">, </w:t>
      </w:r>
      <w:r w:rsidRPr="007F5266">
        <w:rPr>
          <w:rStyle w:val="normaltextrun"/>
          <w:rFonts w:ascii="Arial" w:hAnsi="Arial" w:cs="Arial"/>
          <w:color w:val="4472C4"/>
          <w:sz w:val="20"/>
          <w:szCs w:val="20"/>
          <w:lang w:val="es-CO"/>
        </w:rPr>
        <w:t>por favor, marque el 2-1-1 o 1-888-892-1162.</w:t>
      </w:r>
      <w:r w:rsidRPr="00EB19CB">
        <w:rPr>
          <w:rStyle w:val="normaltextrun"/>
          <w:rFonts w:ascii="Arial" w:hAnsi="Arial" w:cs="Arial"/>
          <w:color w:val="4472C4"/>
          <w:sz w:val="27"/>
          <w:szCs w:val="27"/>
          <w:lang w:val="es-CO"/>
        </w:rPr>
        <w:t> </w:t>
      </w:r>
      <w:r w:rsidRPr="00EB19CB">
        <w:rPr>
          <w:rStyle w:val="eop"/>
          <w:rFonts w:ascii="Arial" w:hAnsi="Arial" w:cs="Arial"/>
          <w:color w:val="2F5496"/>
          <w:sz w:val="27"/>
          <w:szCs w:val="27"/>
          <w:lang w:val="es-CO"/>
        </w:rPr>
        <w:t> </w:t>
      </w:r>
    </w:p>
    <w:p w14:paraId="78F7594A" w14:textId="0D225C94" w:rsidR="00EB19CB" w:rsidRPr="007F5266" w:rsidRDefault="00EB19CB" w:rsidP="00EB19C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lang w:val="es-CO"/>
        </w:rPr>
      </w:pPr>
      <w:r w:rsidRPr="007F5266">
        <w:rPr>
          <w:rStyle w:val="normaltextrun"/>
          <w:rFonts w:ascii="Georgia" w:hAnsi="Georgia" w:cs="Segoe UI"/>
          <w:color w:val="000000"/>
          <w:lang w:val="es-CO"/>
        </w:rPr>
        <w:t>WCPSS-Para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Actualizaciones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 xml:space="preserve"> de Coronavirus (Actualizado Frecuentemente con la más Reciente </w:t>
      </w:r>
      <w:r w:rsidR="00247E0B">
        <w:rPr>
          <w:rStyle w:val="normaltextrun"/>
          <w:rFonts w:ascii="Georgia" w:hAnsi="Georgia" w:cs="Segoe UI"/>
          <w:color w:val="000000"/>
          <w:lang w:val="es-CO"/>
        </w:rPr>
        <w:t>I</w:t>
      </w:r>
      <w:r w:rsidR="00247E0B" w:rsidRPr="007F5266">
        <w:rPr>
          <w:rStyle w:val="normaltextrun"/>
          <w:rFonts w:ascii="Georgia" w:hAnsi="Georgia" w:cs="Segoe UI"/>
          <w:color w:val="000000"/>
          <w:lang w:val="es-CO"/>
        </w:rPr>
        <w:t>nformación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) entre </w:t>
      </w:r>
      <w:r w:rsidRPr="007F5266">
        <w:rPr>
          <w:rStyle w:val="contextualspellingandgrammarerror"/>
          <w:rFonts w:ascii="Georgia" w:hAnsi="Georgia" w:cs="Segoe UI"/>
          <w:color w:val="000000"/>
          <w:lang w:val="es-CO"/>
        </w:rPr>
        <w:t>a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esta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página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03BFBE32" w14:textId="2DE1D431" w:rsidR="00EB19CB" w:rsidRPr="007F5266" w:rsidRDefault="00C350E9" w:rsidP="007F52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hyperlink r:id="rId6" w:tgtFrame="_blank" w:history="1">
        <w:r w:rsidR="00EB19CB"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  <w:lang w:val="es-CO"/>
          </w:rPr>
          <w:t>https://www.wcpss.net/Page/42068</w:t>
        </w:r>
      </w:hyperlink>
      <w:r w:rsidR="00EB19CB" w:rsidRPr="007F5266">
        <w:rPr>
          <w:rStyle w:val="eop"/>
          <w:sz w:val="20"/>
          <w:szCs w:val="20"/>
          <w:lang w:val="es-CO"/>
        </w:rPr>
        <w:t> </w:t>
      </w:r>
    </w:p>
    <w:p w14:paraId="6DF02DF9" w14:textId="77777777" w:rsidR="00EB19CB" w:rsidRPr="007F5266" w:rsidRDefault="00EB19CB" w:rsidP="00EB19C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lang w:val="es-CO"/>
        </w:rPr>
      </w:pPr>
      <w:r w:rsidRPr="007F5266">
        <w:rPr>
          <w:rStyle w:val="normaltextrun"/>
          <w:rFonts w:ascii="Georgia" w:hAnsi="Georgia" w:cs="Segoe UI"/>
          <w:color w:val="000000"/>
          <w:lang w:val="es-CO"/>
        </w:rPr>
        <w:t>WCHS-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Ayuda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para los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residentes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de Wake County 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322090EF" w14:textId="77777777" w:rsidR="00EB19CB" w:rsidRPr="007F5266" w:rsidRDefault="00C350E9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hyperlink r:id="rId7" w:tgtFrame="_blank" w:history="1">
        <w:r w:rsidR="00EB19CB"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  <w:lang w:val="es-CO"/>
          </w:rPr>
          <w:t>https://covid19.wakegov.com/assistance/</w:t>
        </w:r>
      </w:hyperlink>
      <w:r w:rsidR="00EB19CB" w:rsidRPr="007F5266">
        <w:rPr>
          <w:rStyle w:val="eop"/>
          <w:sz w:val="20"/>
          <w:szCs w:val="20"/>
          <w:lang w:val="es-CO"/>
        </w:rPr>
        <w:t> </w:t>
      </w:r>
    </w:p>
    <w:p w14:paraId="63446BA6" w14:textId="77777777" w:rsidR="007F5266" w:rsidRPr="007F5266" w:rsidRDefault="00EB19CB" w:rsidP="00EB19C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Georgia" w:hAnsi="Georgia" w:cs="Segoe UI"/>
          <w:lang w:val="es-CO"/>
        </w:rPr>
      </w:pPr>
      <w:r w:rsidRPr="007F5266">
        <w:rPr>
          <w:rStyle w:val="normaltextrun"/>
          <w:rFonts w:ascii="Georgia" w:hAnsi="Georgia" w:cs="Segoe UI"/>
          <w:color w:val="000000"/>
          <w:lang w:val="es-CO"/>
        </w:rPr>
        <w:t>WCHS Información y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Guía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de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Recursos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de Coronavirus</w:t>
      </w:r>
      <w:r w:rsidR="007F5266" w:rsidRPr="007F5266">
        <w:rPr>
          <w:rStyle w:val="normaltextrun"/>
          <w:rFonts w:ascii="Georgia" w:hAnsi="Georgia" w:cs="Segoe UI"/>
          <w:color w:val="000000"/>
          <w:lang w:val="es-CO"/>
        </w:rPr>
        <w:t xml:space="preserve"> 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(PDF): </w:t>
      </w:r>
    </w:p>
    <w:p w14:paraId="0A10E785" w14:textId="596A6979" w:rsidR="00EB19CB" w:rsidRPr="007F5266" w:rsidRDefault="00C350E9" w:rsidP="007F5266">
      <w:pPr>
        <w:pStyle w:val="paragraph"/>
        <w:spacing w:before="0" w:beforeAutospacing="0" w:after="0" w:afterAutospacing="0"/>
        <w:ind w:left="360"/>
        <w:textAlignment w:val="baseline"/>
        <w:rPr>
          <w:rFonts w:ascii="Georgia" w:hAnsi="Georgia" w:cs="Segoe UI"/>
          <w:sz w:val="20"/>
          <w:szCs w:val="20"/>
          <w:lang w:val="es-CO"/>
        </w:rPr>
      </w:pPr>
      <w:hyperlink r:id="rId8" w:history="1">
        <w:r w:rsidR="007F5266" w:rsidRPr="007F5266">
          <w:rPr>
            <w:rStyle w:val="Hyperlink"/>
            <w:rFonts w:ascii="Georgia" w:hAnsi="Georgia" w:cs="Segoe UI"/>
            <w:sz w:val="20"/>
            <w:szCs w:val="20"/>
            <w:lang w:val="es-CO"/>
          </w:rPr>
          <w:t>http://www.wakegov.com/humanservices/covid19/Documents/Wake-County-Human-Services-COVID-19-Resource-Guide.pdf</w:t>
        </w:r>
      </w:hyperlink>
      <w:r w:rsidR="00EB19CB" w:rsidRPr="007F5266">
        <w:rPr>
          <w:rStyle w:val="eop"/>
          <w:rFonts w:ascii="Georgia" w:hAnsi="Georgia" w:cs="Segoe UI"/>
          <w:sz w:val="20"/>
          <w:szCs w:val="20"/>
          <w:lang w:val="es-CO"/>
        </w:rPr>
        <w:t> </w:t>
      </w:r>
    </w:p>
    <w:p w14:paraId="458E9AE1" w14:textId="6BA4B1CE" w:rsidR="00EB19CB" w:rsidRPr="007F5266" w:rsidRDefault="00EB19CB" w:rsidP="00EB19C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</w:rPr>
      </w:pPr>
      <w:proofErr w:type="spellStart"/>
      <w:r w:rsidRPr="007F5266">
        <w:rPr>
          <w:rStyle w:val="normaltextrun"/>
          <w:rFonts w:ascii="Georgia" w:hAnsi="Georgia" w:cs="Segoe UI"/>
          <w:color w:val="000000"/>
        </w:rPr>
        <w:t>Información</w:t>
      </w:r>
      <w:proofErr w:type="spellEnd"/>
      <w:r w:rsidRPr="007F5266">
        <w:rPr>
          <w:rStyle w:val="normaltextrun"/>
          <w:rFonts w:ascii="Georgia" w:hAnsi="Georgia" w:cs="Segoe UI"/>
          <w:color w:val="000000"/>
        </w:rPr>
        <w:t> </w:t>
      </w:r>
      <w:proofErr w:type="spellStart"/>
      <w:r w:rsidRPr="007F5266">
        <w:rPr>
          <w:rStyle w:val="spellingerror"/>
          <w:rFonts w:ascii="Georgia" w:hAnsi="Georgia" w:cs="Segoe UI"/>
          <w:color w:val="000000"/>
        </w:rPr>
        <w:t>sobre</w:t>
      </w:r>
      <w:proofErr w:type="spellEnd"/>
      <w:r w:rsidRPr="007F5266">
        <w:rPr>
          <w:rStyle w:val="normaltextrun"/>
          <w:rFonts w:ascii="Georgia" w:hAnsi="Georgia" w:cs="Segoe UI"/>
          <w:color w:val="000000"/>
        </w:rPr>
        <w:t> </w:t>
      </w:r>
      <w:proofErr w:type="spellStart"/>
      <w:r w:rsidRPr="007F5266">
        <w:rPr>
          <w:rStyle w:val="normaltextrun"/>
          <w:rFonts w:ascii="Georgia" w:hAnsi="Georgia" w:cs="Segoe UI"/>
          <w:color w:val="000000"/>
        </w:rPr>
        <w:t>Desempleo</w:t>
      </w:r>
      <w:proofErr w:type="spellEnd"/>
      <w:r w:rsidRPr="007F5266">
        <w:rPr>
          <w:rStyle w:val="eop"/>
          <w:rFonts w:ascii="Georgia" w:hAnsi="Georgia" w:cs="Segoe UI"/>
        </w:rPr>
        <w:t> </w:t>
      </w:r>
    </w:p>
    <w:p w14:paraId="0AD8811C" w14:textId="31C64462" w:rsidR="00EB19CB" w:rsidRPr="007F5266" w:rsidRDefault="00C350E9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hyperlink r:id="rId9" w:tgtFrame="_blank" w:history="1">
        <w:r w:rsidR="00EB19CB"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  <w:lang w:val="es-CO"/>
          </w:rPr>
          <w:t>https://des.nc.gov/</w:t>
        </w:r>
      </w:hyperlink>
      <w:r w:rsidR="00EB19CB" w:rsidRPr="007F5266">
        <w:rPr>
          <w:rStyle w:val="normaltextrun"/>
          <w:rFonts w:ascii="Georgia" w:hAnsi="Georgia" w:cs="Segoe UI"/>
          <w:color w:val="1155CC"/>
          <w:sz w:val="20"/>
          <w:szCs w:val="20"/>
          <w:u w:val="single"/>
          <w:lang w:val="es-CO"/>
        </w:rPr>
        <w:t>      </w:t>
      </w:r>
      <w:r w:rsidR="00EB19CB" w:rsidRPr="007F5266">
        <w:rPr>
          <w:rStyle w:val="scxw210097915"/>
          <w:rFonts w:ascii="Georgia" w:hAnsi="Georgia" w:cs="Segoe UI"/>
          <w:sz w:val="20"/>
          <w:szCs w:val="20"/>
          <w:lang w:val="es-CO"/>
        </w:rPr>
        <w:t> </w:t>
      </w:r>
      <w:r w:rsidR="00EB19CB" w:rsidRPr="007F5266">
        <w:rPr>
          <w:rFonts w:ascii="Georgia" w:hAnsi="Georgia" w:cs="Segoe UI"/>
          <w:sz w:val="20"/>
          <w:szCs w:val="20"/>
          <w:lang w:val="es-CO"/>
        </w:rPr>
        <w:br/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Usted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puede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aplicar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por los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beneficios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en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línea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24 horas al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día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,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siete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días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a la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semana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. Si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necesita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ayuda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, se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puede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comunicar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el Centro de </w:t>
      </w:r>
      <w:r w:rsidR="00EB19CB" w:rsidRPr="007F5266">
        <w:rPr>
          <w:rStyle w:val="spellingerror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Llamadas</w:t>
      </w:r>
      <w:r w:rsidR="00EB19CB" w:rsidRPr="007F5266">
        <w:rPr>
          <w:rStyle w:val="normaltextrun"/>
          <w:rFonts w:ascii="Georgia Pro" w:hAnsi="Georgia Pro" w:cs="Segoe UI"/>
          <w:color w:val="000000"/>
          <w:sz w:val="20"/>
          <w:szCs w:val="20"/>
          <w:shd w:val="clear" w:color="auto" w:fill="FFFFFF"/>
          <w:lang w:val="es-CO"/>
        </w:rPr>
        <w:t> del Consumidor al 888-737-0259, de lunes a viernes, de 8 a.m. a 4:30 p.m.</w:t>
      </w:r>
      <w:r w:rsidR="00EB19CB" w:rsidRPr="007F5266">
        <w:rPr>
          <w:rStyle w:val="scxw210097915"/>
          <w:rFonts w:ascii="Georgia Pro" w:hAnsi="Georgia Pro" w:cs="Segoe UI"/>
          <w:sz w:val="20"/>
          <w:szCs w:val="20"/>
          <w:lang w:val="es-CO"/>
        </w:rPr>
        <w:t> </w:t>
      </w:r>
    </w:p>
    <w:p w14:paraId="2EDDBAB5" w14:textId="4189C7C4" w:rsidR="00EB19CB" w:rsidRPr="007F5266" w:rsidRDefault="00EB19CB" w:rsidP="00EB19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</w:rPr>
        <w:t>Información</w:t>
      </w:r>
      <w:proofErr w:type="spellEnd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</w:rPr>
        <w:t> </w:t>
      </w:r>
      <w:proofErr w:type="spellStart"/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</w:rPr>
        <w:t>Sobre</w:t>
      </w:r>
      <w:proofErr w:type="spellEnd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</w:rPr>
        <w:t> </w:t>
      </w:r>
      <w:proofErr w:type="spellStart"/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</w:rPr>
        <w:t>Recursos</w:t>
      </w:r>
      <w:proofErr w:type="spellEnd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</w:rPr>
        <w:t> </w:t>
      </w:r>
      <w:proofErr w:type="spellStart"/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</w:rPr>
        <w:t>Alimenticios</w:t>
      </w:r>
      <w:proofErr w:type="spellEnd"/>
      <w:r w:rsidRPr="007F5266">
        <w:rPr>
          <w:rStyle w:val="eop"/>
          <w:rFonts w:ascii="Georgia" w:hAnsi="Georgia" w:cs="Segoe UI"/>
        </w:rPr>
        <w:t> </w:t>
      </w:r>
    </w:p>
    <w:p w14:paraId="0B5079B0" w14:textId="77777777" w:rsidR="00EB19CB" w:rsidRPr="007F5266" w:rsidRDefault="00EB19CB" w:rsidP="00EB19C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lang w:val="es-CO"/>
        </w:rPr>
      </w:pPr>
      <w:r w:rsidRPr="007F5266">
        <w:rPr>
          <w:rStyle w:val="normaltextrun"/>
          <w:rFonts w:ascii="Georgia" w:hAnsi="Georgia" w:cs="Segoe UI"/>
          <w:color w:val="000000"/>
          <w:lang w:val="es-CO"/>
        </w:rPr>
        <w:t>WCPSS Sitios de Distribución de comida del Condado de Wake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59CC8359" w14:textId="19E6C3E7" w:rsidR="00EB19CB" w:rsidRPr="007F5266" w:rsidRDefault="00C350E9" w:rsidP="007F52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hyperlink r:id="rId10" w:tgtFrame="_blank" w:history="1">
        <w:r w:rsidR="00EB19CB"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</w:rPr>
          <w:t>https://www.wcpss.net/food</w:t>
        </w:r>
      </w:hyperlink>
      <w:r w:rsidR="00EB19CB" w:rsidRPr="007F5266">
        <w:rPr>
          <w:rStyle w:val="eop"/>
          <w:sz w:val="20"/>
          <w:szCs w:val="20"/>
        </w:rPr>
        <w:t> </w:t>
      </w:r>
    </w:p>
    <w:p w14:paraId="15D7D51C" w14:textId="26B62C4E" w:rsidR="00EB19CB" w:rsidRPr="007F5266" w:rsidRDefault="00EB19CB" w:rsidP="00EB19C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lang w:val="es-CO"/>
        </w:rPr>
      </w:pPr>
      <w:r w:rsidRPr="007F5266">
        <w:rPr>
          <w:rStyle w:val="normaltextrun"/>
          <w:rFonts w:ascii="Georgia" w:hAnsi="Georgia" w:cs="Segoe UI"/>
          <w:color w:val="000000"/>
          <w:lang w:val="es-CO"/>
        </w:rPr>
        <w:t xml:space="preserve">WCHS </w:t>
      </w:r>
      <w:r w:rsidR="00247E0B">
        <w:rPr>
          <w:rStyle w:val="normaltextrun"/>
          <w:rFonts w:ascii="Georgia" w:hAnsi="Georgia" w:cs="Segoe UI"/>
          <w:color w:val="000000"/>
          <w:lang w:val="es-CO"/>
        </w:rPr>
        <w:t>I</w:t>
      </w:r>
      <w:r w:rsidR="00247E0B" w:rsidRPr="007F5266">
        <w:rPr>
          <w:rStyle w:val="normaltextrun"/>
          <w:rFonts w:ascii="Georgia" w:hAnsi="Georgia" w:cs="Segoe UI"/>
          <w:color w:val="000000"/>
          <w:lang w:val="es-CO"/>
        </w:rPr>
        <w:t>nformación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 xml:space="preserve"> de </w:t>
      </w:r>
      <w:r w:rsidRPr="007F5266">
        <w:rPr>
          <w:rStyle w:val="spellingerror"/>
          <w:rFonts w:ascii="Georgia" w:hAnsi="Georgia" w:cs="Segoe UI"/>
          <w:color w:val="000000"/>
          <w:lang w:val="es-CO"/>
        </w:rPr>
        <w:t>Recursos</w:t>
      </w:r>
      <w:r w:rsidRPr="007F5266">
        <w:rPr>
          <w:rStyle w:val="normaltextrun"/>
          <w:rFonts w:ascii="Georgia" w:hAnsi="Georgia" w:cs="Segoe UI"/>
          <w:color w:val="000000"/>
          <w:lang w:val="es-CO"/>
        </w:rPr>
        <w:t> Alimenticios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14175C9B" w14:textId="77777777" w:rsidR="00EB19CB" w:rsidRPr="007F5266" w:rsidRDefault="00C350E9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hyperlink r:id="rId11" w:tgtFrame="_blank" w:history="1">
        <w:r w:rsidR="00EB19CB"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</w:rPr>
          <w:t>https://covid19.wakegov.com/food-resources/</w:t>
        </w:r>
      </w:hyperlink>
      <w:r w:rsidR="00EB19CB" w:rsidRPr="007F5266">
        <w:rPr>
          <w:rStyle w:val="eop"/>
          <w:rFonts w:ascii="Georgia" w:hAnsi="Georgia" w:cs="Segoe UI"/>
          <w:sz w:val="20"/>
          <w:szCs w:val="20"/>
        </w:rPr>
        <w:t> </w:t>
      </w:r>
    </w:p>
    <w:p w14:paraId="2C576B6B" w14:textId="30C0A71D" w:rsidR="00247E0B" w:rsidRDefault="00EB19CB" w:rsidP="00EB19C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0"/>
          <w:szCs w:val="20"/>
          <w:lang w:val="es-CO"/>
        </w:rPr>
      </w:pP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Si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usted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desea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apl</w:t>
      </w:r>
      <w:r w:rsidR="00247E0B">
        <w:rPr>
          <w:rStyle w:val="spellingerror"/>
          <w:rFonts w:ascii="Calibri" w:hAnsi="Calibri" w:cs="Calibri"/>
          <w:sz w:val="20"/>
          <w:szCs w:val="20"/>
          <w:lang w:val="es-CO"/>
        </w:rPr>
        <w:t>i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para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obtener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beneficios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tales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como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Alimentación</w:t>
      </w:r>
      <w:r w:rsidR="00247E0B">
        <w:rPr>
          <w:rStyle w:val="normaltextrun"/>
          <w:rFonts w:ascii="Calibri" w:hAnsi="Calibri" w:cs="Calibri"/>
          <w:sz w:val="20"/>
          <w:szCs w:val="20"/>
          <w:lang w:val="es-CO"/>
        </w:rPr>
        <w:t xml:space="preserve"> 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&amp;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Servicios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Nutricionales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y </w:t>
      </w:r>
    </w:p>
    <w:p w14:paraId="5F485A15" w14:textId="15552B97" w:rsidR="00EB19CB" w:rsidRPr="007F5266" w:rsidRDefault="00EB19CB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Medicaid, </w:t>
      </w:r>
      <w:r w:rsidR="00247E0B">
        <w:rPr>
          <w:rStyle w:val="spellingerror"/>
          <w:rFonts w:ascii="Calibri" w:hAnsi="Calibri" w:cs="Calibri"/>
          <w:sz w:val="20"/>
          <w:szCs w:val="20"/>
          <w:lang w:val="es-CO"/>
        </w:rPr>
        <w:t>u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sted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tiene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varias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opciones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para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escoger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en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caso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de que no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escoja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venir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a una</w:t>
      </w:r>
      <w:r w:rsidR="00247E0B">
        <w:rPr>
          <w:rStyle w:val="normaltextrun"/>
          <w:rFonts w:ascii="Calibri" w:hAnsi="Calibri" w:cs="Calibri"/>
          <w:sz w:val="20"/>
          <w:szCs w:val="20"/>
          <w:lang w:val="es-CO"/>
        </w:rPr>
        <w:t xml:space="preserve"> 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de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nuestras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oficinas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. </w:t>
      </w:r>
      <w:r w:rsidRPr="007F5266">
        <w:rPr>
          <w:rStyle w:val="eop"/>
          <w:rFonts w:ascii="Calibri" w:hAnsi="Calibri" w:cs="Calibri"/>
          <w:sz w:val="20"/>
          <w:szCs w:val="20"/>
          <w:lang w:val="es-CO"/>
        </w:rPr>
        <w:t> </w:t>
      </w:r>
    </w:p>
    <w:p w14:paraId="75B4C52C" w14:textId="0C3A4828" w:rsidR="00EB19CB" w:rsidRPr="007F5266" w:rsidRDefault="00EB19CB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•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Puede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aplicar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en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línea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en www.epass.nc.gov. También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podrá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imprimir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en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papel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una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aplicación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para Alimentación &amp;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Servicios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Nutricionales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y Medicaid, en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este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sitio de la red. </w:t>
      </w:r>
      <w:r w:rsidRPr="007F5266">
        <w:rPr>
          <w:rStyle w:val="eop"/>
          <w:rFonts w:ascii="Calibri" w:hAnsi="Calibri" w:cs="Calibri"/>
          <w:sz w:val="20"/>
          <w:szCs w:val="20"/>
          <w:lang w:val="es-CO"/>
        </w:rPr>
        <w:t> </w:t>
      </w:r>
    </w:p>
    <w:p w14:paraId="32FD1841" w14:textId="0F177CF2" w:rsidR="00EB19CB" w:rsidRPr="007F5266" w:rsidRDefault="00EB19CB" w:rsidP="00EB19C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•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Enviar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las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aplicaciones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por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correo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 xml:space="preserve"> a: Wake County Human </w:t>
      </w:r>
      <w:proofErr w:type="spellStart"/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Services</w:t>
      </w:r>
      <w:proofErr w:type="spellEnd"/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 xml:space="preserve"> P.O. Box 46833 Raleigh, NC 27620 </w:t>
      </w:r>
      <w:r w:rsidRPr="007F5266">
        <w:rPr>
          <w:rStyle w:val="eop"/>
          <w:rFonts w:ascii="Calibri" w:hAnsi="Calibri" w:cs="Calibri"/>
          <w:sz w:val="20"/>
          <w:szCs w:val="20"/>
          <w:lang w:val="es-CO"/>
        </w:rPr>
        <w:t> </w:t>
      </w:r>
    </w:p>
    <w:p w14:paraId="16ABB825" w14:textId="426FE78C" w:rsidR="00EB19CB" w:rsidRPr="007F5266" w:rsidRDefault="00EB19CB" w:rsidP="007F526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  <w:lang w:val="es-CO"/>
        </w:rPr>
      </w:pP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• </w:t>
      </w:r>
      <w:r w:rsidRPr="007F5266">
        <w:rPr>
          <w:rStyle w:val="contextualspellingandgrammarerror"/>
          <w:rFonts w:ascii="Calibri" w:hAnsi="Calibri" w:cs="Calibri"/>
          <w:sz w:val="20"/>
          <w:szCs w:val="20"/>
          <w:lang w:val="es-CO"/>
        </w:rPr>
        <w:t>Para Medicaid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también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podrá aplicar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por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teléfono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,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llamando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919 212-7000. Si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usted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necesita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hablar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con la persona que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maneja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su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caso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,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puede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llamar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al 919 212-7000 y será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conectado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con una persona que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podrá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contestar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="00247E0B">
        <w:rPr>
          <w:rStyle w:val="normaltextrun"/>
          <w:rFonts w:ascii="Calibri" w:hAnsi="Calibri" w:cs="Calibri"/>
          <w:sz w:val="20"/>
          <w:szCs w:val="20"/>
          <w:lang w:val="es-CO"/>
        </w:rPr>
        <w:t>las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preguntas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sobre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su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caso y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resolver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problemas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que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este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experimentando con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sus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beneficios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. También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puede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mandarnos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un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correo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electrónico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a una de las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siguientes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direcciones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electrónicas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: Medicaid: FCMAintake@wakegov.com Alimentación &amp;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Servicios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Nutricionales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: </w:t>
      </w:r>
      <w:r w:rsidRPr="007F5266">
        <w:rPr>
          <w:rStyle w:val="spellingerror"/>
          <w:rFonts w:ascii="Calibri" w:hAnsi="Calibri" w:cs="Calibri"/>
          <w:sz w:val="20"/>
          <w:szCs w:val="20"/>
          <w:lang w:val="es-CO"/>
        </w:rPr>
        <w:t>foodandnutrition@wakegov</w:t>
      </w:r>
      <w:r w:rsidRPr="007F5266">
        <w:rPr>
          <w:rStyle w:val="normaltextrun"/>
          <w:rFonts w:ascii="Calibri" w:hAnsi="Calibri" w:cs="Calibri"/>
          <w:sz w:val="20"/>
          <w:szCs w:val="20"/>
          <w:lang w:val="es-CO"/>
        </w:rPr>
        <w:t>.com</w:t>
      </w:r>
      <w:r w:rsidRPr="007F5266">
        <w:rPr>
          <w:rStyle w:val="eop"/>
          <w:rFonts w:ascii="Calibri" w:hAnsi="Calibri" w:cs="Calibri"/>
          <w:sz w:val="20"/>
          <w:szCs w:val="20"/>
          <w:lang w:val="es-CO"/>
        </w:rPr>
        <w:t> </w:t>
      </w:r>
    </w:p>
    <w:p w14:paraId="54C4259A" w14:textId="4F90CCDF" w:rsidR="00EB19CB" w:rsidRPr="007F5266" w:rsidRDefault="00EB19CB" w:rsidP="00EB19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CO"/>
        </w:rPr>
      </w:pPr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Recursos</w:t>
      </w:r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  <w:lang w:val="es-CO"/>
        </w:rPr>
        <w:t> de </w:t>
      </w:r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Salud</w:t>
      </w:r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  <w:lang w:val="es-CO"/>
        </w:rPr>
        <w:t> Mental para </w:t>
      </w:r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Compartir</w:t>
      </w:r>
      <w:r w:rsidRPr="007F5266">
        <w:rPr>
          <w:rStyle w:val="normaltextrun"/>
          <w:rFonts w:ascii="Georgia" w:hAnsi="Georgia" w:cs="Segoe UI"/>
          <w:b/>
          <w:bCs/>
          <w:color w:val="000000"/>
          <w:u w:val="single"/>
          <w:lang w:val="es-CO"/>
        </w:rPr>
        <w:t> con los Padres para los </w:t>
      </w:r>
      <w:r w:rsidRPr="007F5266">
        <w:rPr>
          <w:rStyle w:val="spellingerror"/>
          <w:rFonts w:ascii="Georgia" w:hAnsi="Georgia" w:cs="Segoe UI"/>
          <w:b/>
          <w:bCs/>
          <w:color w:val="000000"/>
          <w:u w:val="single"/>
          <w:lang w:val="es-CO"/>
        </w:rPr>
        <w:t>Niños</w:t>
      </w:r>
      <w:r w:rsidRPr="007F5266">
        <w:rPr>
          <w:rStyle w:val="eop"/>
          <w:rFonts w:ascii="Georgia" w:hAnsi="Georgia" w:cs="Segoe UI"/>
          <w:lang w:val="es-CO"/>
        </w:rPr>
        <w:t> </w:t>
      </w:r>
    </w:p>
    <w:p w14:paraId="03E36DB3" w14:textId="77777777" w:rsidR="00EB19CB" w:rsidRPr="007F5266" w:rsidRDefault="00EB19CB" w:rsidP="00EB19C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b/>
          <w:bCs/>
          <w:sz w:val="20"/>
          <w:szCs w:val="20"/>
        </w:rPr>
      </w:pPr>
      <w:r w:rsidRPr="007F5266">
        <w:rPr>
          <w:rStyle w:val="normaltextrun"/>
          <w:rFonts w:ascii="Georgia" w:hAnsi="Georgia" w:cs="Segoe UI"/>
          <w:b/>
          <w:bCs/>
          <w:color w:val="000000"/>
          <w:sz w:val="20"/>
          <w:szCs w:val="20"/>
        </w:rPr>
        <w:t>Alliance Behavioral Health</w:t>
      </w:r>
      <w:r w:rsidRPr="007F5266">
        <w:rPr>
          <w:rStyle w:val="eop"/>
          <w:rFonts w:ascii="Georgia" w:hAnsi="Georgia" w:cs="Segoe UI"/>
          <w:b/>
          <w:bCs/>
          <w:sz w:val="20"/>
          <w:szCs w:val="20"/>
        </w:rPr>
        <w:t> </w:t>
      </w:r>
    </w:p>
    <w:p w14:paraId="46F41CF5" w14:textId="75C8C216" w:rsidR="00EB19CB" w:rsidRPr="007F5266" w:rsidRDefault="00EB19CB" w:rsidP="007F52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7F5266">
        <w:rPr>
          <w:rStyle w:val="normaltextrun"/>
          <w:rFonts w:ascii="Georgia" w:hAnsi="Georgia" w:cs="Segoe UI"/>
          <w:b/>
          <w:bCs/>
          <w:i/>
          <w:iCs/>
          <w:color w:val="000000"/>
          <w:sz w:val="20"/>
          <w:szCs w:val="20"/>
        </w:rPr>
        <w:t>Correo</w:t>
      </w:r>
      <w:proofErr w:type="spellEnd"/>
      <w:r w:rsidRPr="007F5266">
        <w:rPr>
          <w:rStyle w:val="normaltextrun"/>
          <w:rFonts w:ascii="Georgia" w:hAnsi="Georgia" w:cs="Segoe UI"/>
          <w:b/>
          <w:bCs/>
          <w:i/>
          <w:iCs/>
          <w:color w:val="000000"/>
          <w:sz w:val="20"/>
          <w:szCs w:val="20"/>
        </w:rPr>
        <w:t> </w:t>
      </w:r>
      <w:proofErr w:type="spellStart"/>
      <w:r w:rsidRPr="007F5266">
        <w:rPr>
          <w:rStyle w:val="spellingerror"/>
          <w:rFonts w:ascii="Georgia" w:hAnsi="Georgia" w:cs="Segoe UI"/>
          <w:b/>
          <w:bCs/>
          <w:i/>
          <w:iCs/>
          <w:color w:val="000000"/>
          <w:sz w:val="20"/>
          <w:szCs w:val="20"/>
        </w:rPr>
        <w:t>electr</w:t>
      </w:r>
      <w:r w:rsidR="007F5266" w:rsidRPr="007F5266">
        <w:rPr>
          <w:rStyle w:val="spellingerror"/>
          <w:rFonts w:ascii="Georgia" w:hAnsi="Georgia" w:cs="Segoe UI"/>
          <w:b/>
          <w:bCs/>
          <w:i/>
          <w:iCs/>
          <w:color w:val="000000"/>
          <w:sz w:val="20"/>
          <w:szCs w:val="20"/>
        </w:rPr>
        <w:t>ó</w:t>
      </w:r>
      <w:r w:rsidRPr="007F5266">
        <w:rPr>
          <w:rStyle w:val="spellingerror"/>
          <w:rFonts w:ascii="Georgia" w:hAnsi="Georgia" w:cs="Segoe UI"/>
          <w:b/>
          <w:bCs/>
          <w:i/>
          <w:iCs/>
          <w:color w:val="000000"/>
          <w:sz w:val="20"/>
          <w:szCs w:val="20"/>
        </w:rPr>
        <w:t>nico</w:t>
      </w:r>
      <w:proofErr w:type="spellEnd"/>
      <w:r w:rsidRPr="007F5266">
        <w:rPr>
          <w:rStyle w:val="normaltextrun"/>
          <w:rFonts w:ascii="Georgia" w:hAnsi="Georgia" w:cs="Segoe UI"/>
          <w:b/>
          <w:bCs/>
          <w:i/>
          <w:iCs/>
          <w:color w:val="000000"/>
          <w:sz w:val="20"/>
          <w:szCs w:val="20"/>
        </w:rPr>
        <w:t>:</w:t>
      </w:r>
      <w:r w:rsidRPr="007F5266">
        <w:rPr>
          <w:rStyle w:val="normaltextrun"/>
          <w:rFonts w:ascii="Georgia" w:hAnsi="Georgia" w:cs="Segoe UI"/>
          <w:color w:val="000000"/>
          <w:sz w:val="20"/>
          <w:szCs w:val="20"/>
        </w:rPr>
        <w:t> </w:t>
      </w:r>
      <w:hyperlink r:id="rId12" w:tgtFrame="_blank" w:history="1">
        <w:r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</w:rPr>
          <w:t>https://www.alliancehealthplan.org/</w:t>
        </w:r>
      </w:hyperlink>
      <w:r w:rsidRPr="007F5266">
        <w:rPr>
          <w:rStyle w:val="eop"/>
          <w:sz w:val="20"/>
          <w:szCs w:val="20"/>
        </w:rPr>
        <w:t> </w:t>
      </w:r>
    </w:p>
    <w:p w14:paraId="1E07ADEF" w14:textId="13259A50" w:rsidR="00EB19CB" w:rsidRPr="007F5266" w:rsidRDefault="00EB19CB" w:rsidP="007F52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7F5266">
        <w:rPr>
          <w:rStyle w:val="spellingerror"/>
          <w:rFonts w:ascii="Georgia" w:hAnsi="Georgia" w:cs="Segoe UI"/>
          <w:b/>
          <w:bCs/>
          <w:i/>
          <w:iCs/>
          <w:color w:val="000000"/>
          <w:sz w:val="20"/>
          <w:szCs w:val="20"/>
        </w:rPr>
        <w:t>Teléfono</w:t>
      </w:r>
      <w:proofErr w:type="spellEnd"/>
      <w:r w:rsidRPr="007F5266">
        <w:rPr>
          <w:rStyle w:val="normaltextrun"/>
          <w:rFonts w:ascii="Georgia" w:hAnsi="Georgia" w:cs="Segoe UI"/>
          <w:b/>
          <w:bCs/>
          <w:i/>
          <w:iCs/>
          <w:color w:val="000000"/>
          <w:sz w:val="20"/>
          <w:szCs w:val="20"/>
        </w:rPr>
        <w:t>: </w:t>
      </w:r>
      <w:r w:rsidRPr="007F5266">
        <w:rPr>
          <w:rStyle w:val="normaltextrun"/>
          <w:rFonts w:ascii="Georgia" w:hAnsi="Georgia" w:cs="Segoe UI"/>
          <w:color w:val="000000"/>
          <w:sz w:val="20"/>
          <w:szCs w:val="20"/>
        </w:rPr>
        <w:t>(800) 510-9132</w:t>
      </w:r>
      <w:r w:rsidRPr="007F5266">
        <w:rPr>
          <w:rStyle w:val="eop"/>
          <w:rFonts w:ascii="Georgia" w:hAnsi="Georgia" w:cs="Segoe UI"/>
          <w:sz w:val="20"/>
          <w:szCs w:val="20"/>
        </w:rPr>
        <w:t> </w:t>
      </w:r>
    </w:p>
    <w:p w14:paraId="27A875E1" w14:textId="77777777" w:rsidR="00EB19CB" w:rsidRPr="007F5266" w:rsidRDefault="00EB19CB" w:rsidP="00EB19C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Georgia" w:hAnsi="Georgia" w:cs="Segoe UI"/>
          <w:b/>
          <w:bCs/>
          <w:sz w:val="20"/>
          <w:szCs w:val="20"/>
        </w:rPr>
      </w:pPr>
      <w:r w:rsidRPr="007F5266">
        <w:rPr>
          <w:rStyle w:val="normaltextrun"/>
          <w:rFonts w:ascii="Georgia" w:hAnsi="Georgia" w:cs="Segoe UI"/>
          <w:b/>
          <w:bCs/>
          <w:color w:val="000000"/>
          <w:sz w:val="20"/>
          <w:szCs w:val="20"/>
        </w:rPr>
        <w:t>Transitions Grief Care</w:t>
      </w:r>
      <w:r w:rsidRPr="007F5266">
        <w:rPr>
          <w:rStyle w:val="eop"/>
          <w:rFonts w:ascii="Georgia" w:hAnsi="Georgia" w:cs="Segoe UI"/>
          <w:b/>
          <w:bCs/>
          <w:sz w:val="20"/>
          <w:szCs w:val="20"/>
        </w:rPr>
        <w:t> </w:t>
      </w:r>
    </w:p>
    <w:p w14:paraId="04BEFA3B" w14:textId="4BC8DEBF" w:rsidR="00EB19CB" w:rsidRPr="007F5266" w:rsidRDefault="00EB19CB" w:rsidP="007F52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F5266">
        <w:rPr>
          <w:rStyle w:val="normaltextrun"/>
          <w:rFonts w:ascii="Georgia" w:hAnsi="Georgia" w:cs="Segoe UI"/>
          <w:b/>
          <w:bCs/>
          <w:color w:val="000000"/>
          <w:sz w:val="20"/>
          <w:szCs w:val="20"/>
        </w:rPr>
        <w:t>Correo </w:t>
      </w:r>
      <w:r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</w:rPr>
        <w:t>electr</w:t>
      </w:r>
      <w:r w:rsidR="007F5266"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</w:rPr>
        <w:t>ó</w:t>
      </w:r>
      <w:r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</w:rPr>
        <w:t>nico</w:t>
      </w:r>
      <w:r w:rsidRPr="007F5266">
        <w:rPr>
          <w:rStyle w:val="normaltextrun"/>
          <w:rFonts w:ascii="Georgia" w:hAnsi="Georgia" w:cs="Segoe UI"/>
          <w:b/>
          <w:bCs/>
          <w:color w:val="000000"/>
          <w:sz w:val="20"/>
          <w:szCs w:val="20"/>
        </w:rPr>
        <w:t>:</w:t>
      </w:r>
      <w:r w:rsidRPr="007F5266">
        <w:rPr>
          <w:rStyle w:val="normaltextrun"/>
          <w:rFonts w:ascii="Georgia" w:hAnsi="Georgia" w:cs="Segoe UI"/>
          <w:color w:val="000000"/>
          <w:sz w:val="20"/>
          <w:szCs w:val="20"/>
        </w:rPr>
        <w:t> </w:t>
      </w:r>
      <w:hyperlink r:id="rId13" w:tgtFrame="_blank" w:history="1">
        <w:r w:rsidRPr="007F5266">
          <w:rPr>
            <w:rStyle w:val="normaltextrun"/>
            <w:rFonts w:ascii="Georgia" w:hAnsi="Georgia" w:cs="Segoe UI"/>
            <w:color w:val="1155CC"/>
            <w:sz w:val="20"/>
            <w:szCs w:val="20"/>
            <w:u w:val="single"/>
          </w:rPr>
          <w:t>https://transitionslifecare.org/families/griefcare/</w:t>
        </w:r>
      </w:hyperlink>
      <w:r w:rsidRPr="007F5266">
        <w:rPr>
          <w:rStyle w:val="eop"/>
          <w:rFonts w:ascii="Calibri" w:hAnsi="Calibri" w:cs="Calibri"/>
          <w:sz w:val="20"/>
          <w:szCs w:val="20"/>
        </w:rPr>
        <w:t> </w:t>
      </w:r>
    </w:p>
    <w:p w14:paraId="1A5E6649" w14:textId="77777777" w:rsidR="007F5266" w:rsidRDefault="00EB19CB" w:rsidP="007F52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8"/>
          <w:szCs w:val="28"/>
          <w:lang w:val="es-CO"/>
        </w:rPr>
      </w:pPr>
      <w:r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  <w:lang w:val="es-CO"/>
        </w:rPr>
        <w:t>Tel</w:t>
      </w:r>
      <w:r w:rsidR="007F5266"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  <w:lang w:val="es-CO"/>
        </w:rPr>
        <w:t>é</w:t>
      </w:r>
      <w:r w:rsidRPr="007F5266">
        <w:rPr>
          <w:rStyle w:val="spellingerror"/>
          <w:rFonts w:ascii="Georgia" w:hAnsi="Georgia" w:cs="Segoe UI"/>
          <w:b/>
          <w:bCs/>
          <w:color w:val="000000"/>
          <w:sz w:val="20"/>
          <w:szCs w:val="20"/>
          <w:lang w:val="es-CO"/>
        </w:rPr>
        <w:t>fono</w:t>
      </w:r>
      <w:r w:rsidRPr="007F526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lang w:val="es-CO"/>
        </w:rPr>
        <w:t>:</w:t>
      </w:r>
      <w:r w:rsidRPr="007F5266">
        <w:rPr>
          <w:rStyle w:val="normaltextrun"/>
          <w:rFonts w:ascii="Georgia" w:hAnsi="Georgia" w:cs="Segoe UI"/>
          <w:color w:val="000000"/>
          <w:sz w:val="20"/>
          <w:szCs w:val="20"/>
          <w:lang w:val="es-CO"/>
        </w:rPr>
        <w:t xml:space="preserve"> 919-719-7199</w:t>
      </w:r>
      <w:r w:rsidRPr="00EB19CB">
        <w:rPr>
          <w:rStyle w:val="normaltextrun"/>
          <w:rFonts w:ascii="Georgia" w:hAnsi="Georgia" w:cs="Segoe UI"/>
          <w:color w:val="000000"/>
          <w:sz w:val="28"/>
          <w:szCs w:val="28"/>
          <w:lang w:val="es-CO"/>
        </w:rPr>
        <w:t> </w:t>
      </w:r>
    </w:p>
    <w:p w14:paraId="1E803B74" w14:textId="7BA23F2C" w:rsidR="00EB19CB" w:rsidRDefault="00EB19CB" w:rsidP="007F52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</w:pP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Para</w:t>
      </w:r>
      <w:r w:rsidR="007F5266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 xml:space="preserve"> 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una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programar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una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cita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por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telefono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para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consejeria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con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uno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de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nuestros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</w:p>
    <w:p w14:paraId="2D925378" w14:textId="0F7725FA" w:rsidR="00EB19CB" w:rsidRPr="007F5266" w:rsidRDefault="00EB19CB" w:rsidP="007F52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0"/>
          <w:szCs w:val="20"/>
          <w:lang w:val="es-CO"/>
        </w:rPr>
      </w:pP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profesio</w:t>
      </w:r>
      <w:r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n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ales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licenciados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en la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aflicción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, por favor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llamar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al 919-719-7199.</w:t>
      </w:r>
      <w:r w:rsidRPr="00EB19CB">
        <w:rPr>
          <w:rStyle w:val="normaltextrun"/>
          <w:rFonts w:ascii="Trebuchet MS" w:hAnsi="Trebuchet MS" w:cs="Segoe UI"/>
          <w:color w:val="7F7F7F"/>
          <w:sz w:val="18"/>
          <w:szCs w:val="18"/>
          <w:lang w:val="es-CO"/>
        </w:rPr>
        <w:t> 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En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adició</w:t>
      </w:r>
      <w:r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n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a</w:t>
      </w:r>
      <w: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 xml:space="preserve"> 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las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llamadas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telefonicas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para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consejeria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,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nuestro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soporte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para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aflicciones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está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disponible para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participar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en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conversaciones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 </w:t>
      </w:r>
      <w:r w:rsidRPr="00EB19CB">
        <w:rPr>
          <w:rStyle w:val="spellingerror"/>
          <w:rFonts w:ascii="Segoe UI" w:hAnsi="Segoe UI" w:cs="Segoe UI"/>
          <w:b/>
          <w:bCs/>
          <w:color w:val="000000"/>
          <w:sz w:val="20"/>
          <w:szCs w:val="20"/>
          <w:lang w:val="es-CO"/>
        </w:rPr>
        <w:t>sobre</w:t>
      </w:r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 xml:space="preserve"> Aflicción vía </w:t>
      </w:r>
      <w:proofErr w:type="gramStart"/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Zoom</w:t>
      </w:r>
      <w:proofErr w:type="gramEnd"/>
      <w:r w:rsidRPr="00EB19CB"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lang w:val="es-CO"/>
        </w:rPr>
        <w:t>.</w:t>
      </w:r>
      <w:r w:rsidRPr="00EB19CB">
        <w:rPr>
          <w:rStyle w:val="eop"/>
          <w:rFonts w:ascii="Segoe UI" w:hAnsi="Segoe UI" w:cs="Segoe UI"/>
          <w:sz w:val="20"/>
          <w:szCs w:val="20"/>
          <w:lang w:val="es-CO"/>
        </w:rPr>
        <w:t> </w:t>
      </w:r>
    </w:p>
    <w:p w14:paraId="6198F89C" w14:textId="77777777" w:rsidR="00EB19CB" w:rsidRPr="00EB19CB" w:rsidRDefault="00EB19CB" w:rsidP="00EB19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CO"/>
        </w:rPr>
      </w:pPr>
      <w:r w:rsidRPr="00EB19CB">
        <w:rPr>
          <w:rStyle w:val="eop"/>
          <w:lang w:val="es-CO"/>
        </w:rPr>
        <w:t> </w:t>
      </w:r>
    </w:p>
    <w:p w14:paraId="44866697" w14:textId="77777777" w:rsidR="00EB19CB" w:rsidRPr="00EB19CB" w:rsidRDefault="00EB19CB">
      <w:pPr>
        <w:rPr>
          <w:lang w:val="es-CO"/>
        </w:rPr>
      </w:pPr>
    </w:p>
    <w:sectPr w:rsidR="00EB19CB" w:rsidRPr="00EB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30"/>
    <w:multiLevelType w:val="multilevel"/>
    <w:tmpl w:val="31F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1258E"/>
    <w:multiLevelType w:val="multilevel"/>
    <w:tmpl w:val="F3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9063BD"/>
    <w:multiLevelType w:val="multilevel"/>
    <w:tmpl w:val="0E0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3C56D5"/>
    <w:multiLevelType w:val="multilevel"/>
    <w:tmpl w:val="D6A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70947"/>
    <w:multiLevelType w:val="multilevel"/>
    <w:tmpl w:val="10EA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20D54"/>
    <w:multiLevelType w:val="multilevel"/>
    <w:tmpl w:val="0FC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AF6FB4"/>
    <w:multiLevelType w:val="multilevel"/>
    <w:tmpl w:val="5BF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BF14D7"/>
    <w:multiLevelType w:val="multilevel"/>
    <w:tmpl w:val="54CC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EE1441"/>
    <w:multiLevelType w:val="multilevel"/>
    <w:tmpl w:val="7B4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CB"/>
    <w:rsid w:val="00247E0B"/>
    <w:rsid w:val="007F5266"/>
    <w:rsid w:val="00867C43"/>
    <w:rsid w:val="00C350E9"/>
    <w:rsid w:val="00E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DB27"/>
  <w15:chartTrackingRefBased/>
  <w15:docId w15:val="{060527E7-6D58-4C60-B8FE-CE0D1E8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19CB"/>
  </w:style>
  <w:style w:type="character" w:customStyle="1" w:styleId="spellingerror">
    <w:name w:val="spellingerror"/>
    <w:basedOn w:val="DefaultParagraphFont"/>
    <w:rsid w:val="00EB19CB"/>
  </w:style>
  <w:style w:type="character" w:customStyle="1" w:styleId="eop">
    <w:name w:val="eop"/>
    <w:basedOn w:val="DefaultParagraphFont"/>
    <w:rsid w:val="00EB19CB"/>
  </w:style>
  <w:style w:type="character" w:customStyle="1" w:styleId="contextualspellingandgrammarerror">
    <w:name w:val="contextualspellingandgrammarerror"/>
    <w:basedOn w:val="DefaultParagraphFont"/>
    <w:rsid w:val="00EB19CB"/>
  </w:style>
  <w:style w:type="character" w:customStyle="1" w:styleId="scxw210097915">
    <w:name w:val="scxw210097915"/>
    <w:basedOn w:val="DefaultParagraphFont"/>
    <w:rsid w:val="00EB19CB"/>
  </w:style>
  <w:style w:type="character" w:styleId="Hyperlink">
    <w:name w:val="Hyperlink"/>
    <w:basedOn w:val="DefaultParagraphFont"/>
    <w:uiPriority w:val="99"/>
    <w:unhideWhenUsed/>
    <w:rsid w:val="007F5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egov.com/humanservices/covid19/Documents/Wake-County-Human-Services-COVID-19-Resource-Guide.pdf" TargetMode="External"/><Relationship Id="rId13" Type="http://schemas.openxmlformats.org/officeDocument/2006/relationships/hyperlink" Target="https://transitionslifecare.org/families/grief-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19.wakegov.com/assistance/" TargetMode="External"/><Relationship Id="rId12" Type="http://schemas.openxmlformats.org/officeDocument/2006/relationships/hyperlink" Target="https://www.alliancehealthpla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pss.net/Page/42068" TargetMode="External"/><Relationship Id="rId11" Type="http://schemas.openxmlformats.org/officeDocument/2006/relationships/hyperlink" Target="https://covid19.wakegov.com/food-resources/" TargetMode="External"/><Relationship Id="rId5" Type="http://schemas.openxmlformats.org/officeDocument/2006/relationships/hyperlink" Target="mailto:eamigh@wcpss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cpss.net/f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.nc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Cepeda</dc:creator>
  <cp:keywords/>
  <dc:description/>
  <cp:lastModifiedBy>eamigh@wcpschools.wcpss.local</cp:lastModifiedBy>
  <cp:revision>2</cp:revision>
  <dcterms:created xsi:type="dcterms:W3CDTF">2020-04-29T19:41:00Z</dcterms:created>
  <dcterms:modified xsi:type="dcterms:W3CDTF">2020-04-29T19:41:00Z</dcterms:modified>
</cp:coreProperties>
</file>